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12" w:rsidRPr="00550B32" w:rsidRDefault="00CB3112" w:rsidP="00CB3112">
      <w:pPr>
        <w:pStyle w:val="NormalWeb"/>
        <w:shd w:val="clear" w:color="auto" w:fill="FFFFFF"/>
        <w:spacing w:before="120" w:beforeAutospacing="0" w:after="120" w:afterAutospacing="0"/>
        <w:ind w:firstLine="567"/>
        <w:jc w:val="both"/>
        <w:rPr>
          <w:rFonts w:ascii="Times New Roman" w:hAnsi="Times New Roman"/>
          <w:b/>
          <w:sz w:val="28"/>
          <w:szCs w:val="28"/>
        </w:rPr>
      </w:pPr>
      <w:r w:rsidRPr="00550B32">
        <w:rPr>
          <w:rFonts w:ascii="Times New Roman" w:hAnsi="Times New Roman"/>
          <w:b/>
          <w:sz w:val="28"/>
          <w:szCs w:val="28"/>
        </w:rPr>
        <w:t>VI. LĨNH VỰC GIÁO DỤC VÀ ĐÀO TẠO THUỘC HỆ THỐNG GIÁO DỤC QUỐC DÂN</w:t>
      </w:r>
    </w:p>
    <w:p w:rsidR="00DD1FD2" w:rsidRPr="00550B32" w:rsidRDefault="00DD1FD2" w:rsidP="00DD1FD2">
      <w:pPr>
        <w:ind w:firstLine="709"/>
        <w:rPr>
          <w:sz w:val="28"/>
          <w:szCs w:val="28"/>
          <w:lang w:val="vi-VN"/>
        </w:rPr>
      </w:pPr>
      <w:r w:rsidRPr="00550B32">
        <w:rPr>
          <w:b/>
          <w:sz w:val="28"/>
          <w:szCs w:val="28"/>
          <w:lang w:val="vi-VN"/>
        </w:rPr>
        <w:tab/>
        <w:t xml:space="preserve">5. Hỗ trợ </w:t>
      </w:r>
      <w:r w:rsidRPr="00550B32">
        <w:rPr>
          <w:b/>
          <w:bCs/>
          <w:sz w:val="28"/>
          <w:szCs w:val="28"/>
          <w:lang w:val="vi-VN"/>
        </w:rPr>
        <w:t>đối với giáo viên mầm non làm việc tại cơ sở giáo dục mầm non dân lập, tư thục ở địa bàn có khu công nghiệp - 1.008951</w:t>
      </w:r>
    </w:p>
    <w:p w:rsidR="00DD1FD2" w:rsidRPr="00550B32" w:rsidRDefault="00DD1FD2" w:rsidP="00DD1FD2">
      <w:pPr>
        <w:spacing w:before="60" w:after="100" w:line="276" w:lineRule="auto"/>
        <w:ind w:firstLine="709"/>
        <w:jc w:val="both"/>
        <w:rPr>
          <w:b/>
          <w:i/>
          <w:iCs/>
          <w:sz w:val="28"/>
          <w:szCs w:val="28"/>
          <w:lang w:val="vi-VN"/>
        </w:rPr>
      </w:pPr>
      <w:r w:rsidRPr="00550B32">
        <w:rPr>
          <w:b/>
          <w:i/>
          <w:iCs/>
          <w:sz w:val="28"/>
          <w:szCs w:val="28"/>
          <w:lang w:val="vi-VN"/>
        </w:rPr>
        <w:t>a) Trình tự thực hiện</w:t>
      </w:r>
    </w:p>
    <w:p w:rsidR="00DD1FD2" w:rsidRPr="00550B32" w:rsidRDefault="00DD1FD2" w:rsidP="00DD1FD2">
      <w:pPr>
        <w:spacing w:before="60" w:after="100" w:line="276" w:lineRule="auto"/>
        <w:jc w:val="both"/>
        <w:rPr>
          <w:sz w:val="28"/>
          <w:szCs w:val="28"/>
          <w:lang w:val="vi-VN"/>
        </w:rPr>
      </w:pPr>
      <w:r w:rsidRPr="00550B32">
        <w:rPr>
          <w:sz w:val="28"/>
          <w:szCs w:val="28"/>
          <w:lang w:val="vi-VN"/>
        </w:rPr>
        <w:t xml:space="preserve"> </w:t>
      </w:r>
      <w:r w:rsidRPr="00550B32">
        <w:rPr>
          <w:sz w:val="28"/>
          <w:szCs w:val="28"/>
          <w:lang w:val="vi-VN"/>
        </w:rPr>
        <w:tab/>
        <w:t>Tháng 8 hằng năm, người đại diện theo pháp luật của cơ sở giáo dục mầm non dân lập, tư thục gửi 01 bộ hồ sơ theo quy định, trực tiếp hoặc qua bưu điện hoặc trực tuyến đến Ủy ban nhân dân cấp xã.</w:t>
      </w:r>
    </w:p>
    <w:p w:rsidR="00DD1FD2" w:rsidRPr="00550B32" w:rsidRDefault="00DD1FD2" w:rsidP="00DD1FD2">
      <w:pPr>
        <w:spacing w:before="60" w:after="100" w:line="276" w:lineRule="auto"/>
        <w:ind w:firstLine="720"/>
        <w:jc w:val="both"/>
        <w:rPr>
          <w:sz w:val="28"/>
          <w:szCs w:val="28"/>
          <w:lang w:val="vi-VN"/>
        </w:rPr>
      </w:pPr>
      <w:r w:rsidRPr="00550B32">
        <w:rPr>
          <w:sz w:val="28"/>
          <w:szCs w:val="28"/>
          <w:lang w:val="vi-VN"/>
        </w:rPr>
        <w:t xml:space="preserve">Trong vòng 10 ngày làm việc, kể từ khi nhận được hồ sơ của cơ sở giáo dục mầm non, </w:t>
      </w:r>
      <w:r w:rsidRPr="00550B32">
        <w:rPr>
          <w:i/>
          <w:spacing w:val="-2"/>
          <w:sz w:val="28"/>
          <w:szCs w:val="28"/>
          <w:lang w:val="vi-VN"/>
        </w:rPr>
        <w:t>phòng có chức năng quản lý giáo dục của Ủy ban nhân dân cấp xã</w:t>
      </w:r>
      <w:r w:rsidRPr="00550B32">
        <w:rPr>
          <w:spacing w:val="-2"/>
          <w:sz w:val="28"/>
          <w:szCs w:val="28"/>
          <w:lang w:val="vi-VN"/>
        </w:rPr>
        <w:t xml:space="preserve"> </w:t>
      </w:r>
      <w:r w:rsidRPr="00550B32">
        <w:rPr>
          <w:sz w:val="28"/>
          <w:szCs w:val="28"/>
          <w:lang w:val="vi-VN"/>
        </w:rPr>
        <w:t>tổ chức thẩm định hồ sơ, tổng hợp danh sách giáo viên được hưởng chính sách gửi cơ quan tài chính cùng cấp thẩm định, báo cáo cơ quan có thẩm quyền phê duyệt theo quy định của Luật Ngân sách nhà nước.</w:t>
      </w:r>
    </w:p>
    <w:p w:rsidR="00DD1FD2" w:rsidRPr="00550B32" w:rsidRDefault="00DD1FD2" w:rsidP="00DD1FD2">
      <w:pPr>
        <w:spacing w:before="60" w:after="100" w:line="276" w:lineRule="auto"/>
        <w:ind w:firstLine="720"/>
        <w:jc w:val="both"/>
        <w:rPr>
          <w:sz w:val="28"/>
          <w:szCs w:val="28"/>
          <w:lang w:val="vi-VN"/>
        </w:rPr>
      </w:pPr>
      <w:r w:rsidRPr="00550B32">
        <w:rPr>
          <w:sz w:val="28"/>
          <w:szCs w:val="28"/>
          <w:lang w:val="vi-VN"/>
        </w:rPr>
        <w:t xml:space="preserve">Trong vòng 07 ngày làm việc, kể từ khi nhận được hồ sơ của </w:t>
      </w:r>
      <w:r w:rsidRPr="00550B32">
        <w:rPr>
          <w:i/>
          <w:spacing w:val="-2"/>
          <w:sz w:val="28"/>
          <w:szCs w:val="28"/>
          <w:lang w:val="vi-VN"/>
        </w:rPr>
        <w:t>phòng có chức năng quản lý giáo dục, Ủ</w:t>
      </w:r>
      <w:r w:rsidRPr="00550B32">
        <w:rPr>
          <w:i/>
          <w:sz w:val="28"/>
          <w:szCs w:val="28"/>
          <w:lang w:val="vi-VN"/>
        </w:rPr>
        <w:t>y ban nhân dân cấp xã</w:t>
      </w:r>
      <w:r w:rsidRPr="00550B32">
        <w:rPr>
          <w:sz w:val="28"/>
          <w:szCs w:val="28"/>
          <w:lang w:val="vi-VN"/>
        </w:rPr>
        <w:t xml:space="preserve"> phê duyệt danh sách giáo viên được hưởng chính sách và thông báo kết quả cho cơ sở giáo dục mầm non.</w:t>
      </w:r>
    </w:p>
    <w:p w:rsidR="00DD1FD2" w:rsidRPr="00550B32" w:rsidRDefault="00DD1FD2" w:rsidP="00DD1FD2">
      <w:pPr>
        <w:spacing w:before="60" w:after="100" w:line="276" w:lineRule="auto"/>
        <w:ind w:firstLine="720"/>
        <w:jc w:val="both"/>
        <w:rPr>
          <w:sz w:val="28"/>
          <w:szCs w:val="28"/>
          <w:lang w:val="vi-VN"/>
        </w:rPr>
      </w:pPr>
      <w:r w:rsidRPr="00550B32">
        <w:rPr>
          <w:sz w:val="28"/>
          <w:szCs w:val="28"/>
          <w:lang w:val="vi-VN"/>
        </w:rPr>
        <w:t>Sau khi được cấp có thẩm quyền phê duyệt, cơ sở giáo dục mầm non thông báo công khai danh sách giáo viên được hưởng chính sách.</w:t>
      </w:r>
    </w:p>
    <w:p w:rsidR="00DD1FD2" w:rsidRPr="00550B32" w:rsidRDefault="00DD1FD2" w:rsidP="00DD1FD2">
      <w:pPr>
        <w:spacing w:before="60" w:after="100" w:line="276" w:lineRule="auto"/>
        <w:ind w:firstLine="720"/>
        <w:jc w:val="both"/>
        <w:rPr>
          <w:b/>
          <w:sz w:val="28"/>
          <w:szCs w:val="28"/>
          <w:lang w:val="vi-VN"/>
        </w:rPr>
      </w:pPr>
      <w:r w:rsidRPr="00550B32">
        <w:rPr>
          <w:sz w:val="28"/>
          <w:szCs w:val="28"/>
          <w:lang w:val="vi-VN"/>
        </w:rPr>
        <w:t xml:space="preserve"> </w:t>
      </w:r>
      <w:r w:rsidRPr="00550B32">
        <w:rPr>
          <w:b/>
          <w:sz w:val="28"/>
          <w:szCs w:val="28"/>
          <w:lang w:val="vi-VN"/>
        </w:rPr>
        <w:t>Phương thức thực hiện</w:t>
      </w:r>
    </w:p>
    <w:p w:rsidR="00DD1FD2" w:rsidRPr="00550B32" w:rsidRDefault="00DD1FD2" w:rsidP="00DD1FD2">
      <w:pPr>
        <w:spacing w:before="60" w:after="100" w:line="276" w:lineRule="auto"/>
        <w:ind w:firstLine="720"/>
        <w:jc w:val="both"/>
        <w:rPr>
          <w:sz w:val="28"/>
          <w:szCs w:val="28"/>
          <w:lang w:val="vi-VN"/>
        </w:rPr>
      </w:pPr>
      <w:r w:rsidRPr="00550B32">
        <w:rPr>
          <w:sz w:val="28"/>
          <w:szCs w:val="28"/>
          <w:lang w:val="vi-VN"/>
        </w:rPr>
        <w:t>Cơ sở giáo dục mầm non chịu trách nhiệm tiếp nhận kinh phí và chi trả kinh phí hỗ trợ trực tiếp bằng tiền mặt hoặc chuyển khoản cho giáo viên;</w:t>
      </w:r>
    </w:p>
    <w:p w:rsidR="00DD1FD2" w:rsidRPr="00550B32" w:rsidRDefault="00DD1FD2" w:rsidP="00DD1FD2">
      <w:pPr>
        <w:spacing w:before="60" w:after="100" w:line="276" w:lineRule="auto"/>
        <w:ind w:firstLine="720"/>
        <w:jc w:val="both"/>
        <w:rPr>
          <w:sz w:val="28"/>
          <w:szCs w:val="28"/>
          <w:lang w:val="vi-VN"/>
        </w:rPr>
      </w:pPr>
      <w:r w:rsidRPr="00550B32">
        <w:rPr>
          <w:sz w:val="28"/>
          <w:szCs w:val="28"/>
          <w:lang w:val="vi-VN"/>
        </w:rPr>
        <w:t>Thời gian chi trả thực hiện 2 lần trong năm học: lần 1 chi trả vào tháng 12 hằng năm; lần 2 chi trả đủ các tháng còn lại vào tháng 5 hằng năm;</w:t>
      </w:r>
    </w:p>
    <w:p w:rsidR="00DD1FD2" w:rsidRPr="00550B32" w:rsidRDefault="00DD1FD2" w:rsidP="00DD1FD2">
      <w:pPr>
        <w:spacing w:before="60" w:after="100" w:line="276" w:lineRule="auto"/>
        <w:ind w:firstLine="720"/>
        <w:jc w:val="both"/>
        <w:rPr>
          <w:sz w:val="28"/>
          <w:szCs w:val="28"/>
          <w:lang w:val="vi-VN"/>
        </w:rPr>
      </w:pPr>
      <w:r w:rsidRPr="00550B32">
        <w:rPr>
          <w:sz w:val="28"/>
          <w:szCs w:val="28"/>
          <w:lang w:val="vi-VN"/>
        </w:rPr>
        <w:t>Trường hợp giáo viên chưa nhận được kinh phí hỗ trợ theo thời hạn quy định thì được truy lĩnh trong kỳ chi trả tiếp theo;</w:t>
      </w:r>
    </w:p>
    <w:p w:rsidR="00DD1FD2" w:rsidRPr="00550B32" w:rsidRDefault="00DD1FD2" w:rsidP="00DD1FD2">
      <w:pPr>
        <w:spacing w:before="60" w:after="100" w:line="276" w:lineRule="auto"/>
        <w:ind w:firstLine="709"/>
        <w:jc w:val="both"/>
        <w:rPr>
          <w:sz w:val="28"/>
          <w:szCs w:val="28"/>
          <w:lang w:val="vi-VN"/>
        </w:rPr>
      </w:pPr>
      <w:r w:rsidRPr="00550B32">
        <w:rPr>
          <w:sz w:val="28"/>
          <w:szCs w:val="28"/>
          <w:lang w:val="vi-VN"/>
        </w:rPr>
        <w:t>Trường hợp giáo viên nghỉ việc, cơ sở giáo dục mầm non có trách nhiệm báo cáo Ủy ban nhân dân cấp xã dừng thực hiện chi trả chính sách.</w:t>
      </w:r>
    </w:p>
    <w:p w:rsidR="00DD1FD2" w:rsidRPr="00550B32" w:rsidRDefault="00DD1FD2" w:rsidP="00DD1FD2">
      <w:pPr>
        <w:shd w:val="clear" w:color="auto" w:fill="FFFFFF"/>
        <w:spacing w:before="120" w:after="120"/>
        <w:ind w:firstLine="709"/>
        <w:jc w:val="both"/>
        <w:rPr>
          <w:b/>
          <w:i/>
          <w:iCs/>
          <w:sz w:val="28"/>
          <w:szCs w:val="28"/>
          <w:lang w:val="pt-BR"/>
        </w:rPr>
      </w:pPr>
      <w:r w:rsidRPr="00550B32">
        <w:rPr>
          <w:b/>
          <w:i/>
          <w:iCs/>
          <w:sz w:val="28"/>
          <w:szCs w:val="28"/>
          <w:lang w:val="pt-BR"/>
        </w:rPr>
        <w:t>b) Địa điểm thực hiện</w:t>
      </w:r>
    </w:p>
    <w:p w:rsidR="00DD1FD2" w:rsidRPr="00550B32" w:rsidRDefault="00DD1FD2" w:rsidP="00DD1FD2">
      <w:pPr>
        <w:shd w:val="clear" w:color="auto" w:fill="FFFFFF"/>
        <w:spacing w:before="120" w:after="120"/>
        <w:ind w:firstLine="709"/>
        <w:jc w:val="both"/>
        <w:rPr>
          <w:sz w:val="28"/>
          <w:szCs w:val="28"/>
          <w:lang w:val="pt-BR"/>
        </w:rPr>
      </w:pPr>
      <w:r w:rsidRPr="00550B32">
        <w:rPr>
          <w:sz w:val="28"/>
          <w:szCs w:val="28"/>
          <w:lang w:val="pt-BR"/>
        </w:rPr>
        <w:t xml:space="preserve">- Trung tâm Phục vụ hành chính công tỉnh Đồng Tháp, gồm: </w:t>
      </w:r>
    </w:p>
    <w:p w:rsidR="00DD1FD2" w:rsidRPr="00550B32" w:rsidRDefault="00DD1FD2" w:rsidP="00DD1FD2">
      <w:pPr>
        <w:shd w:val="clear" w:color="auto" w:fill="FFFFFF"/>
        <w:spacing w:before="120" w:after="12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DD1FD2" w:rsidRPr="00550B32" w:rsidRDefault="00DD1FD2" w:rsidP="00DD1FD2">
      <w:pPr>
        <w:shd w:val="clear" w:color="auto" w:fill="FFFFFF"/>
        <w:spacing w:before="120" w:after="120"/>
        <w:ind w:firstLine="709"/>
        <w:jc w:val="both"/>
        <w:rPr>
          <w:sz w:val="28"/>
          <w:szCs w:val="28"/>
          <w:lang w:val="pt-BR"/>
        </w:rPr>
      </w:pPr>
      <w:r w:rsidRPr="00550B32">
        <w:rPr>
          <w:sz w:val="28"/>
          <w:szCs w:val="28"/>
          <w:lang w:val="pt-BR"/>
        </w:rPr>
        <w:t>+ Quầy số 2 Chi nhánh Trung tâm Phục vụ hành chính công tỉnh Đồng Tháp - 02773.898955 tại địa chỉ: số 85, Nguyễn Huệ, phường Cao Lãnh, tỉnh Đồng Tháp;</w:t>
      </w:r>
    </w:p>
    <w:p w:rsidR="00DD1FD2" w:rsidRPr="00550B32" w:rsidRDefault="00DD1FD2" w:rsidP="00DD1FD2">
      <w:pPr>
        <w:shd w:val="clear" w:color="auto" w:fill="FFFFFF"/>
        <w:spacing w:before="120" w:after="120"/>
        <w:ind w:firstLine="709"/>
        <w:jc w:val="both"/>
        <w:rPr>
          <w:sz w:val="28"/>
          <w:szCs w:val="28"/>
          <w:lang w:val="pt-BR"/>
        </w:rPr>
      </w:pPr>
      <w:r w:rsidRPr="00550B32">
        <w:rPr>
          <w:sz w:val="28"/>
          <w:szCs w:val="28"/>
          <w:lang w:val="pt-BR"/>
        </w:rPr>
        <w:t>+ Trung tâm Phục vụ hành chính công các xã, phường.</w:t>
      </w:r>
    </w:p>
    <w:p w:rsidR="00DD1FD2" w:rsidRPr="00550B32" w:rsidRDefault="00DD1FD2" w:rsidP="00DD1FD2">
      <w:pPr>
        <w:shd w:val="clear" w:color="auto" w:fill="FFFFFF"/>
        <w:spacing w:before="120" w:after="120"/>
        <w:ind w:firstLine="709"/>
        <w:jc w:val="both"/>
        <w:rPr>
          <w:sz w:val="28"/>
          <w:szCs w:val="28"/>
          <w:lang w:val="pt-BR"/>
        </w:rPr>
      </w:pPr>
      <w:r w:rsidRPr="00550B32">
        <w:rPr>
          <w:sz w:val="28"/>
          <w:szCs w:val="28"/>
          <w:lang w:val="pt-BR"/>
        </w:rPr>
        <w:lastRenderedPageBreak/>
        <w:t>- Thủ tục hành chính thực hiện tiếp nhận và trả kết quả qua dịch vụ bưu chính công ích;</w:t>
      </w:r>
    </w:p>
    <w:p w:rsidR="00DD1FD2" w:rsidRPr="00550B32" w:rsidRDefault="00DD1FD2" w:rsidP="00DD1FD2">
      <w:pPr>
        <w:shd w:val="clear" w:color="auto" w:fill="FFFFFF"/>
        <w:spacing w:before="120" w:after="12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DD1FD2" w:rsidRPr="00550B32" w:rsidRDefault="00DD1FD2" w:rsidP="00DD1FD2">
      <w:pPr>
        <w:shd w:val="clear" w:color="auto" w:fill="FFFFFF"/>
        <w:spacing w:before="120" w:after="12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DD1FD2" w:rsidRPr="00550B32" w:rsidRDefault="00DD1FD2" w:rsidP="00DD1FD2">
      <w:pPr>
        <w:spacing w:before="60" w:after="100" w:line="276" w:lineRule="auto"/>
        <w:ind w:firstLine="709"/>
        <w:jc w:val="both"/>
        <w:rPr>
          <w:b/>
          <w:i/>
          <w:iCs/>
          <w:sz w:val="28"/>
          <w:szCs w:val="28"/>
          <w:lang w:val="pt-BR"/>
        </w:rPr>
      </w:pPr>
      <w:r w:rsidRPr="00550B32">
        <w:rPr>
          <w:b/>
          <w:i/>
          <w:iCs/>
          <w:sz w:val="28"/>
          <w:szCs w:val="28"/>
          <w:lang w:val="pt-BR"/>
        </w:rPr>
        <w:t>c) Cách thức thực hiện</w:t>
      </w:r>
    </w:p>
    <w:p w:rsidR="00DD1FD2" w:rsidRPr="00550B32" w:rsidRDefault="00DD1FD2" w:rsidP="00DD1FD2">
      <w:pPr>
        <w:spacing w:before="60" w:after="100" w:line="276" w:lineRule="auto"/>
        <w:ind w:firstLine="709"/>
        <w:jc w:val="both"/>
        <w:rPr>
          <w:b/>
          <w:sz w:val="28"/>
          <w:szCs w:val="28"/>
          <w:lang w:val="pt-BR"/>
        </w:rPr>
      </w:pPr>
      <w:r w:rsidRPr="00550B32">
        <w:rPr>
          <w:sz w:val="28"/>
          <w:szCs w:val="28"/>
          <w:lang w:val="pt-BR"/>
        </w:rPr>
        <w:t>Nộp hồ sơ trực tiếp hoặc qua bưu điện hoặc trực tuyến tại cơ sở giáo dục.</w:t>
      </w:r>
    </w:p>
    <w:p w:rsidR="00DD1FD2" w:rsidRPr="00550B32" w:rsidRDefault="00DD1FD2" w:rsidP="00DD1FD2">
      <w:pPr>
        <w:spacing w:before="60" w:after="100" w:line="276" w:lineRule="auto"/>
        <w:ind w:firstLine="709"/>
        <w:jc w:val="both"/>
        <w:rPr>
          <w:b/>
          <w:i/>
          <w:iCs/>
          <w:sz w:val="28"/>
          <w:szCs w:val="28"/>
          <w:lang w:val="pt-BR"/>
        </w:rPr>
      </w:pPr>
      <w:r w:rsidRPr="00550B32">
        <w:rPr>
          <w:b/>
          <w:i/>
          <w:iCs/>
          <w:sz w:val="28"/>
          <w:szCs w:val="28"/>
          <w:lang w:val="pt-BR"/>
        </w:rPr>
        <w:t>d) Thành phần, số l</w:t>
      </w:r>
      <w:r w:rsidRPr="00550B32">
        <w:rPr>
          <w:b/>
          <w:i/>
          <w:iCs/>
          <w:sz w:val="28"/>
          <w:szCs w:val="28"/>
          <w:lang w:val="vi-VN"/>
        </w:rPr>
        <w:t>ượ</w:t>
      </w:r>
      <w:r w:rsidRPr="00550B32">
        <w:rPr>
          <w:b/>
          <w:i/>
          <w:iCs/>
          <w:sz w:val="28"/>
          <w:szCs w:val="28"/>
          <w:lang w:val="pt-BR"/>
        </w:rPr>
        <w:t>ng hồ sơ</w:t>
      </w:r>
    </w:p>
    <w:p w:rsidR="00DD1FD2" w:rsidRPr="00550B32" w:rsidRDefault="00DD1FD2" w:rsidP="00DD1FD2">
      <w:pPr>
        <w:spacing w:before="60" w:after="100" w:line="276" w:lineRule="auto"/>
        <w:ind w:firstLine="709"/>
        <w:jc w:val="both"/>
        <w:rPr>
          <w:b/>
          <w:bCs/>
          <w:sz w:val="28"/>
          <w:szCs w:val="28"/>
          <w:lang w:val="pt-BR"/>
        </w:rPr>
      </w:pPr>
      <w:r w:rsidRPr="00550B32">
        <w:rPr>
          <w:b/>
          <w:bCs/>
          <w:sz w:val="28"/>
          <w:szCs w:val="28"/>
          <w:lang w:val="pt-BR"/>
        </w:rPr>
        <w:t>* Thành phần hồ sơ</w:t>
      </w:r>
    </w:p>
    <w:p w:rsidR="00DD1FD2" w:rsidRPr="00550B32" w:rsidRDefault="00DD1FD2" w:rsidP="00DD1FD2">
      <w:pPr>
        <w:spacing w:before="60" w:after="100" w:line="276" w:lineRule="auto"/>
        <w:ind w:firstLine="709"/>
        <w:jc w:val="both"/>
        <w:rPr>
          <w:sz w:val="28"/>
          <w:szCs w:val="28"/>
          <w:lang w:val="pt-BR"/>
        </w:rPr>
      </w:pPr>
      <w:r w:rsidRPr="00550B32">
        <w:rPr>
          <w:sz w:val="28"/>
          <w:szCs w:val="28"/>
          <w:lang w:val="pt-BR"/>
        </w:rPr>
        <w:t>- Danh sách giáo viên được hưởng chính sách (Mẫu số 05 quy định tại Phụ lục kèm theo Nghị định 105/2020/NĐ-CP).</w:t>
      </w:r>
    </w:p>
    <w:p w:rsidR="00DD1FD2" w:rsidRPr="00550B32" w:rsidRDefault="00DD1FD2" w:rsidP="00DD1FD2">
      <w:pPr>
        <w:spacing w:before="60" w:after="100" w:line="276" w:lineRule="auto"/>
        <w:ind w:firstLine="709"/>
        <w:jc w:val="both"/>
        <w:rPr>
          <w:sz w:val="28"/>
          <w:szCs w:val="28"/>
          <w:lang w:val="pt-BR"/>
        </w:rPr>
      </w:pPr>
      <w:r w:rsidRPr="00550B32">
        <w:rPr>
          <w:sz w:val="28"/>
          <w:szCs w:val="28"/>
          <w:lang w:val="pt-BR"/>
        </w:rPr>
        <w:t>- Bản sao kèm bản chính để đối chiếu hoặc bản sao có chứng thực Hợp đồng lao động của giáo viên được hưởng chính sách.</w:t>
      </w:r>
    </w:p>
    <w:p w:rsidR="00DD1FD2" w:rsidRPr="00550B32" w:rsidRDefault="00DD1FD2" w:rsidP="00DD1FD2">
      <w:pPr>
        <w:spacing w:before="60" w:after="100" w:line="276" w:lineRule="auto"/>
        <w:ind w:firstLine="709"/>
        <w:jc w:val="both"/>
        <w:rPr>
          <w:sz w:val="28"/>
          <w:szCs w:val="28"/>
          <w:lang w:val="pt-BR"/>
        </w:rPr>
      </w:pPr>
      <w:r w:rsidRPr="00550B32">
        <w:rPr>
          <w:b/>
          <w:bCs/>
          <w:sz w:val="28"/>
          <w:szCs w:val="28"/>
          <w:lang w:val="pt-BR"/>
        </w:rPr>
        <w:t>* Số lượng hồ sơ:</w:t>
      </w:r>
      <w:r w:rsidRPr="00550B32">
        <w:rPr>
          <w:sz w:val="28"/>
          <w:szCs w:val="28"/>
          <w:lang w:val="pt-BR"/>
        </w:rPr>
        <w:t xml:space="preserve"> 01 bộ</w:t>
      </w:r>
    </w:p>
    <w:p w:rsidR="00DD1FD2" w:rsidRPr="00550B32" w:rsidRDefault="00DD1FD2" w:rsidP="00DD1FD2">
      <w:pPr>
        <w:spacing w:before="60" w:after="100" w:line="276" w:lineRule="auto"/>
        <w:ind w:firstLine="709"/>
        <w:jc w:val="both"/>
        <w:rPr>
          <w:b/>
          <w:i/>
          <w:iCs/>
          <w:sz w:val="28"/>
          <w:szCs w:val="28"/>
          <w:lang w:val="pt-BR"/>
        </w:rPr>
      </w:pPr>
      <w:r w:rsidRPr="00550B32">
        <w:rPr>
          <w:b/>
          <w:i/>
          <w:iCs/>
          <w:sz w:val="28"/>
          <w:szCs w:val="28"/>
          <w:lang w:val="pt-BR"/>
        </w:rPr>
        <w:t>đ) Thời hạn giải quyết</w:t>
      </w:r>
    </w:p>
    <w:p w:rsidR="00DD1FD2" w:rsidRPr="00550B32" w:rsidRDefault="00DD1FD2" w:rsidP="00DD1FD2">
      <w:pPr>
        <w:spacing w:before="60" w:after="100" w:line="276" w:lineRule="auto"/>
        <w:ind w:firstLine="709"/>
        <w:jc w:val="both"/>
        <w:rPr>
          <w:sz w:val="28"/>
          <w:szCs w:val="28"/>
          <w:lang w:val="pt-BR"/>
        </w:rPr>
      </w:pPr>
      <w:r w:rsidRPr="00550B32">
        <w:rPr>
          <w:sz w:val="28"/>
          <w:szCs w:val="28"/>
          <w:lang w:val="pt-BR"/>
        </w:rPr>
        <w:t>Tối đa 17 ngày làm việc kể từ ngày nhận được hồ sơ của cơ sở giáo dục mầm non dân lập, tư thục.</w:t>
      </w:r>
    </w:p>
    <w:p w:rsidR="00DD1FD2" w:rsidRPr="00550B32" w:rsidRDefault="00DD1FD2" w:rsidP="00DD1FD2">
      <w:pPr>
        <w:spacing w:before="60" w:after="100" w:line="276" w:lineRule="auto"/>
        <w:ind w:firstLine="709"/>
        <w:jc w:val="both"/>
        <w:rPr>
          <w:b/>
          <w:i/>
          <w:iCs/>
          <w:sz w:val="28"/>
          <w:szCs w:val="28"/>
          <w:lang w:val="pt-BR"/>
        </w:rPr>
      </w:pPr>
      <w:r w:rsidRPr="00550B32">
        <w:rPr>
          <w:b/>
          <w:i/>
          <w:iCs/>
          <w:sz w:val="28"/>
          <w:szCs w:val="28"/>
          <w:lang w:val="pt-BR"/>
        </w:rPr>
        <w:t>e) Đối tượng thực hiện thủ tục hành chính</w:t>
      </w:r>
    </w:p>
    <w:p w:rsidR="00DD1FD2" w:rsidRPr="00550B32" w:rsidRDefault="00DD1FD2" w:rsidP="00DD1FD2">
      <w:pPr>
        <w:spacing w:before="60" w:after="100" w:line="276" w:lineRule="auto"/>
        <w:ind w:firstLine="709"/>
        <w:jc w:val="both"/>
        <w:rPr>
          <w:b/>
          <w:sz w:val="28"/>
          <w:szCs w:val="28"/>
          <w:lang w:val="pt-BR"/>
        </w:rPr>
      </w:pPr>
      <w:r w:rsidRPr="00550B32">
        <w:rPr>
          <w:sz w:val="28"/>
          <w:szCs w:val="28"/>
          <w:lang w:val="pt-BR"/>
        </w:rPr>
        <w:t>Cơ sở giáo dục mầm non dân lập, tư thục</w:t>
      </w:r>
    </w:p>
    <w:p w:rsidR="00DD1FD2" w:rsidRPr="00550B32" w:rsidRDefault="00DD1FD2" w:rsidP="00DD1FD2">
      <w:pPr>
        <w:spacing w:before="60" w:after="100" w:line="276" w:lineRule="auto"/>
        <w:ind w:firstLine="709"/>
        <w:jc w:val="both"/>
        <w:rPr>
          <w:b/>
          <w:i/>
          <w:iCs/>
          <w:sz w:val="28"/>
          <w:szCs w:val="28"/>
          <w:lang w:val="pt-BR"/>
        </w:rPr>
      </w:pPr>
      <w:r w:rsidRPr="00550B32">
        <w:rPr>
          <w:b/>
          <w:i/>
          <w:iCs/>
          <w:sz w:val="28"/>
          <w:szCs w:val="28"/>
          <w:lang w:val="pt-BR"/>
        </w:rPr>
        <w:t>g) Cơ quan giải quyết thủ tục hành chính</w:t>
      </w:r>
    </w:p>
    <w:p w:rsidR="00DD1FD2" w:rsidRPr="00550B32" w:rsidRDefault="00DD1FD2" w:rsidP="00DD1FD2">
      <w:pPr>
        <w:spacing w:before="60" w:after="100" w:line="276" w:lineRule="auto"/>
        <w:ind w:firstLine="709"/>
        <w:jc w:val="both"/>
        <w:rPr>
          <w:sz w:val="28"/>
          <w:szCs w:val="28"/>
          <w:highlight w:val="yellow"/>
          <w:lang w:val="pt-BR"/>
        </w:rPr>
      </w:pPr>
      <w:r w:rsidRPr="00550B32">
        <w:rPr>
          <w:sz w:val="28"/>
          <w:szCs w:val="28"/>
          <w:lang w:val="pt-BR"/>
        </w:rPr>
        <w:t>Cơ sở giáo dục mầm non, UBND cấp xã,</w:t>
      </w:r>
    </w:p>
    <w:p w:rsidR="00DD1FD2" w:rsidRPr="00550B32" w:rsidRDefault="00DD1FD2" w:rsidP="00DD1FD2">
      <w:pPr>
        <w:spacing w:before="60" w:after="100" w:line="276" w:lineRule="auto"/>
        <w:ind w:firstLine="709"/>
        <w:jc w:val="both"/>
        <w:rPr>
          <w:b/>
          <w:i/>
          <w:iCs/>
          <w:sz w:val="28"/>
          <w:szCs w:val="28"/>
          <w:lang w:val="pt-BR"/>
        </w:rPr>
      </w:pPr>
      <w:r w:rsidRPr="00550B32">
        <w:rPr>
          <w:b/>
          <w:i/>
          <w:iCs/>
          <w:sz w:val="28"/>
          <w:szCs w:val="28"/>
          <w:lang w:val="pt-BR"/>
        </w:rPr>
        <w:t>h) Kết quả thực hiện thủ tục hành chính</w:t>
      </w:r>
    </w:p>
    <w:p w:rsidR="00DD1FD2" w:rsidRPr="00550B32" w:rsidRDefault="00DD1FD2" w:rsidP="00DD1FD2">
      <w:pPr>
        <w:spacing w:before="60" w:after="100" w:line="276" w:lineRule="auto"/>
        <w:ind w:firstLine="709"/>
        <w:jc w:val="both"/>
        <w:rPr>
          <w:sz w:val="28"/>
          <w:szCs w:val="28"/>
          <w:lang w:val="pt-BR"/>
        </w:rPr>
      </w:pPr>
      <w:r w:rsidRPr="00550B32">
        <w:rPr>
          <w:sz w:val="28"/>
          <w:szCs w:val="28"/>
          <w:lang w:val="pt-BR"/>
        </w:rPr>
        <w:t>- Danh sách giáo viên được hưởng chính sách do Ủy ban nhân dân cấp xã phê duyệt.</w:t>
      </w:r>
    </w:p>
    <w:p w:rsidR="00DD1FD2" w:rsidRPr="00550B32" w:rsidRDefault="00DD1FD2" w:rsidP="00DD1FD2">
      <w:pPr>
        <w:spacing w:before="60" w:after="100" w:line="276" w:lineRule="auto"/>
        <w:ind w:firstLine="709"/>
        <w:jc w:val="both"/>
        <w:rPr>
          <w:sz w:val="28"/>
          <w:szCs w:val="28"/>
          <w:lang w:val="pt-BR"/>
        </w:rPr>
      </w:pPr>
      <w:r w:rsidRPr="00550B32">
        <w:rPr>
          <w:sz w:val="28"/>
          <w:szCs w:val="28"/>
          <w:lang w:val="pt-BR"/>
        </w:rPr>
        <w:t>- Cơ sở giáo dục mầm non chịu trách nhiệm tiếp nhận kinh phí và chi trả kinh phí hỗ trợ trực tiếp bằng tiền mặt hoặc chuyển khoản cho giáo viên; Thời gian chi trả thực hiện 2 lần trong năm học: lần 1 chi trả vào tháng 12 hằng năm; lần 2 chi trả đủ các tháng còn lại vào tháng 5 hằng năm.</w:t>
      </w:r>
    </w:p>
    <w:p w:rsidR="00DD1FD2" w:rsidRPr="00550B32" w:rsidRDefault="00DD1FD2" w:rsidP="00DD1FD2">
      <w:pPr>
        <w:spacing w:before="60" w:after="100" w:line="276" w:lineRule="auto"/>
        <w:ind w:firstLine="709"/>
        <w:jc w:val="both"/>
        <w:rPr>
          <w:b/>
          <w:sz w:val="28"/>
          <w:szCs w:val="28"/>
          <w:lang w:val="pt-BR"/>
        </w:rPr>
      </w:pPr>
      <w:r w:rsidRPr="00550B32">
        <w:rPr>
          <w:b/>
          <w:i/>
          <w:iCs/>
          <w:spacing w:val="-6"/>
          <w:sz w:val="28"/>
          <w:szCs w:val="28"/>
          <w:lang w:val="pt-BR"/>
        </w:rPr>
        <w:t>i)</w:t>
      </w:r>
      <w:r w:rsidRPr="00550B32">
        <w:rPr>
          <w:b/>
          <w:i/>
          <w:iCs/>
          <w:sz w:val="28"/>
          <w:szCs w:val="28"/>
          <w:lang w:val="pt-BR"/>
        </w:rPr>
        <w:t xml:space="preserve"> Phí, lệ phí:</w:t>
      </w:r>
      <w:r w:rsidRPr="00550B32">
        <w:rPr>
          <w:b/>
          <w:sz w:val="28"/>
          <w:szCs w:val="28"/>
          <w:lang w:val="pt-BR"/>
        </w:rPr>
        <w:t xml:space="preserve"> </w:t>
      </w:r>
      <w:r w:rsidRPr="00550B32">
        <w:rPr>
          <w:sz w:val="28"/>
          <w:szCs w:val="28"/>
          <w:lang w:val="pt-BR"/>
        </w:rPr>
        <w:t>Không</w:t>
      </w:r>
    </w:p>
    <w:p w:rsidR="00DD1FD2" w:rsidRPr="00550B32" w:rsidRDefault="00DD1FD2" w:rsidP="00DD1FD2">
      <w:pPr>
        <w:spacing w:before="60" w:after="100" w:line="276" w:lineRule="auto"/>
        <w:ind w:firstLine="709"/>
        <w:jc w:val="both"/>
        <w:rPr>
          <w:b/>
          <w:i/>
          <w:iCs/>
          <w:spacing w:val="-6"/>
          <w:sz w:val="28"/>
          <w:szCs w:val="28"/>
          <w:lang w:val="pt-BR"/>
        </w:rPr>
      </w:pPr>
      <w:r w:rsidRPr="00550B32">
        <w:rPr>
          <w:b/>
          <w:i/>
          <w:iCs/>
          <w:sz w:val="28"/>
          <w:szCs w:val="28"/>
          <w:lang w:val="pt-BR"/>
        </w:rPr>
        <w:t xml:space="preserve">k) </w:t>
      </w:r>
      <w:r w:rsidRPr="00550B32">
        <w:rPr>
          <w:b/>
          <w:i/>
          <w:iCs/>
          <w:spacing w:val="-6"/>
          <w:sz w:val="28"/>
          <w:szCs w:val="28"/>
          <w:lang w:val="pt-BR"/>
        </w:rPr>
        <w:t>Tên mẫu đơn, mẫu t</w:t>
      </w:r>
      <w:r w:rsidRPr="00550B32">
        <w:rPr>
          <w:b/>
          <w:i/>
          <w:iCs/>
          <w:spacing w:val="-6"/>
          <w:sz w:val="28"/>
          <w:szCs w:val="28"/>
          <w:lang w:val="vi-VN"/>
        </w:rPr>
        <w:t>ờ</w:t>
      </w:r>
      <w:r w:rsidRPr="00550B32">
        <w:rPr>
          <w:b/>
          <w:i/>
          <w:iCs/>
          <w:spacing w:val="-6"/>
          <w:sz w:val="28"/>
          <w:szCs w:val="28"/>
          <w:lang w:val="pt-BR"/>
        </w:rPr>
        <w:t xml:space="preserve"> khai </w:t>
      </w:r>
    </w:p>
    <w:p w:rsidR="00DD1FD2" w:rsidRPr="00550B32" w:rsidRDefault="00DD1FD2" w:rsidP="00DD1FD2">
      <w:pPr>
        <w:spacing w:before="60" w:after="100" w:line="276" w:lineRule="auto"/>
        <w:ind w:firstLine="709"/>
        <w:jc w:val="both"/>
        <w:rPr>
          <w:i/>
          <w:sz w:val="28"/>
          <w:szCs w:val="28"/>
          <w:lang w:val="pt-BR"/>
        </w:rPr>
      </w:pPr>
      <w:r w:rsidRPr="00550B32">
        <w:rPr>
          <w:sz w:val="28"/>
          <w:szCs w:val="28"/>
          <w:lang w:val="pt-BR"/>
        </w:rPr>
        <w:t>Danh sách giáo viên được hưởng chính sách (</w:t>
      </w:r>
      <w:r w:rsidRPr="00550B32">
        <w:rPr>
          <w:i/>
          <w:sz w:val="28"/>
          <w:szCs w:val="28"/>
          <w:lang w:val="pt-BR"/>
        </w:rPr>
        <w:t>Mẫu số 05 quy định tại Phụ lục kèm theo Nghị định 105/2020/NĐ-CP).</w:t>
      </w:r>
    </w:p>
    <w:p w:rsidR="00DD1FD2" w:rsidRPr="00550B32" w:rsidRDefault="00DD1FD2" w:rsidP="00DD1FD2">
      <w:pPr>
        <w:spacing w:before="60" w:after="100" w:line="276" w:lineRule="auto"/>
        <w:ind w:firstLine="709"/>
        <w:jc w:val="both"/>
        <w:rPr>
          <w:b/>
          <w:i/>
          <w:iCs/>
          <w:sz w:val="28"/>
          <w:szCs w:val="28"/>
          <w:lang w:val="pt-BR"/>
        </w:rPr>
      </w:pPr>
      <w:r w:rsidRPr="00550B32">
        <w:rPr>
          <w:b/>
          <w:i/>
          <w:iCs/>
          <w:sz w:val="28"/>
          <w:szCs w:val="28"/>
          <w:lang w:val="pt-BR"/>
        </w:rPr>
        <w:t xml:space="preserve">l) Yêu cầu, điều kiện thực hiện thủ tục hành chính </w:t>
      </w:r>
    </w:p>
    <w:p w:rsidR="00DD1FD2" w:rsidRPr="00550B32" w:rsidRDefault="00DD1FD2" w:rsidP="00DD1FD2">
      <w:pPr>
        <w:spacing w:before="60" w:after="100" w:line="276" w:lineRule="auto"/>
        <w:ind w:firstLine="709"/>
        <w:jc w:val="both"/>
        <w:rPr>
          <w:sz w:val="28"/>
          <w:szCs w:val="28"/>
          <w:lang w:val="pt-BR"/>
        </w:rPr>
      </w:pPr>
      <w:r w:rsidRPr="00550B32">
        <w:rPr>
          <w:sz w:val="28"/>
          <w:szCs w:val="28"/>
          <w:lang w:val="pt-BR"/>
        </w:rPr>
        <w:lastRenderedPageBreak/>
        <w:t xml:space="preserve"> Đối tượng hưởng chính sách: Giáo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w:t>
      </w:r>
    </w:p>
    <w:p w:rsidR="00DD1FD2" w:rsidRPr="00550B32" w:rsidRDefault="00DD1FD2" w:rsidP="00DD1FD2">
      <w:pPr>
        <w:spacing w:before="60" w:after="100" w:line="276" w:lineRule="auto"/>
        <w:ind w:firstLine="709"/>
        <w:jc w:val="both"/>
        <w:rPr>
          <w:sz w:val="28"/>
          <w:szCs w:val="28"/>
          <w:lang w:val="pt-BR"/>
        </w:rPr>
      </w:pPr>
      <w:r w:rsidRPr="00550B32">
        <w:rPr>
          <w:sz w:val="28"/>
          <w:szCs w:val="28"/>
          <w:lang w:val="pt-BR"/>
        </w:rPr>
        <w:t>- Có trình độ chuẩn đào tạo chức danh giáo viên mầm non theo quy định;</w:t>
      </w:r>
    </w:p>
    <w:p w:rsidR="00DD1FD2" w:rsidRPr="00550B32" w:rsidRDefault="00DD1FD2" w:rsidP="00DD1FD2">
      <w:pPr>
        <w:spacing w:before="60" w:after="100" w:line="276" w:lineRule="auto"/>
        <w:ind w:firstLine="709"/>
        <w:jc w:val="both"/>
        <w:rPr>
          <w:sz w:val="28"/>
          <w:szCs w:val="28"/>
          <w:lang w:val="pt-BR"/>
        </w:rPr>
      </w:pPr>
      <w:r w:rsidRPr="00550B32">
        <w:rPr>
          <w:sz w:val="28"/>
          <w:szCs w:val="28"/>
          <w:lang w:val="pt-BR"/>
        </w:rPr>
        <w:t>- Có hợp đồng lao động với người đại diện theo pháp luật của cơ sở giáo dục mầm non dân lập, tư thục;</w:t>
      </w:r>
    </w:p>
    <w:p w:rsidR="00DD1FD2" w:rsidRPr="00550B32" w:rsidRDefault="00DD1FD2" w:rsidP="00DD1FD2">
      <w:pPr>
        <w:spacing w:before="60" w:after="100" w:line="276" w:lineRule="auto"/>
        <w:ind w:firstLine="709"/>
        <w:jc w:val="both"/>
        <w:rPr>
          <w:sz w:val="28"/>
          <w:szCs w:val="28"/>
          <w:lang w:val="pt-BR"/>
        </w:rPr>
      </w:pPr>
      <w:r w:rsidRPr="00550B32">
        <w:rPr>
          <w:sz w:val="28"/>
          <w:szCs w:val="28"/>
          <w:lang w:val="pt-BR"/>
        </w:rPr>
        <w:t>- Trực tiếp chăm sóc, giáo dục trẻ tại nhóm trẻ/lớp mẫu giáo có từ 30% trẻ em là con công nhân, người lao động làm việc tại khu công nghiệp.</w:t>
      </w:r>
    </w:p>
    <w:p w:rsidR="00DD1FD2" w:rsidRPr="00550B32" w:rsidRDefault="00DD1FD2" w:rsidP="00DD1FD2">
      <w:pPr>
        <w:spacing w:before="60" w:after="100" w:line="276" w:lineRule="auto"/>
        <w:ind w:firstLine="709"/>
        <w:jc w:val="both"/>
        <w:rPr>
          <w:b/>
          <w:i/>
          <w:iCs/>
          <w:sz w:val="28"/>
          <w:szCs w:val="28"/>
          <w:lang w:val="pt-BR"/>
        </w:rPr>
      </w:pPr>
      <w:r w:rsidRPr="00550B32">
        <w:rPr>
          <w:b/>
          <w:i/>
          <w:iCs/>
          <w:sz w:val="28"/>
          <w:szCs w:val="28"/>
          <w:lang w:val="pt-BR"/>
        </w:rPr>
        <w:t>m) Căn cứ pháp lý của thủ tục hành chính</w:t>
      </w:r>
    </w:p>
    <w:p w:rsidR="00DD1FD2" w:rsidRPr="00550B32" w:rsidRDefault="00DD1FD2" w:rsidP="00DD1FD2">
      <w:pPr>
        <w:spacing w:line="320" w:lineRule="exact"/>
        <w:ind w:right="-143" w:firstLine="709"/>
        <w:jc w:val="both"/>
        <w:rPr>
          <w:sz w:val="28"/>
          <w:szCs w:val="28"/>
          <w:lang w:val="pt-BR"/>
        </w:rPr>
      </w:pPr>
      <w:r w:rsidRPr="00550B32">
        <w:rPr>
          <w:sz w:val="28"/>
          <w:szCs w:val="28"/>
          <w:lang w:val="pt-BR"/>
        </w:rPr>
        <w:t>- Nghị định số 105/2020/NĐ-CP ngày 08 tháng 9 năm 2020 của Chính phủ</w:t>
      </w:r>
      <w:r w:rsidRPr="00550B32">
        <w:rPr>
          <w:sz w:val="28"/>
          <w:szCs w:val="28"/>
          <w:lang w:val="vi-VN"/>
        </w:rPr>
        <w:t xml:space="preserve"> </w:t>
      </w:r>
      <w:r w:rsidRPr="00550B32">
        <w:rPr>
          <w:sz w:val="28"/>
          <w:szCs w:val="28"/>
          <w:lang w:val="pt-BR"/>
        </w:rPr>
        <w:t>quy định chính sách phát triển giáo dục mầm non;</w:t>
      </w:r>
    </w:p>
    <w:p w:rsidR="00DD1FD2" w:rsidRPr="00550B32" w:rsidRDefault="00DD1FD2" w:rsidP="00DD1FD2">
      <w:pPr>
        <w:spacing w:line="320" w:lineRule="exact"/>
        <w:ind w:right="-143" w:firstLine="709"/>
        <w:jc w:val="both"/>
        <w:rPr>
          <w:iCs/>
          <w:sz w:val="28"/>
          <w:szCs w:val="28"/>
          <w:lang w:val="pt-BR" w:eastAsia="en-AU"/>
        </w:rPr>
      </w:pPr>
      <w:r w:rsidRPr="00550B32">
        <w:rPr>
          <w:iCs/>
          <w:sz w:val="28"/>
          <w:szCs w:val="28"/>
          <w:lang w:val="pt-BR"/>
        </w:rPr>
        <w:t xml:space="preserve">- Nghị định số 142/2025/NĐ-CP ngày 12 tháng 6 năm 2025 của Chính phủ quy định </w:t>
      </w:r>
      <w:r w:rsidRPr="00550B32">
        <w:rPr>
          <w:bCs/>
          <w:iCs/>
          <w:sz w:val="28"/>
          <w:szCs w:val="28"/>
          <w:lang w:val="pt-BR" w:eastAsia="en-AU"/>
        </w:rPr>
        <w:t xml:space="preserve">về phân định thẩm quyền của chính quyền địa phương hai cấp trong lĩnh vực </w:t>
      </w:r>
      <w:r w:rsidRPr="00550B32">
        <w:rPr>
          <w:iCs/>
          <w:sz w:val="28"/>
          <w:szCs w:val="28"/>
          <w:lang w:val="pt-BR" w:eastAsia="en-AU"/>
        </w:rPr>
        <w:t>quản lý nhà nước của Bộ Giáo dục và Đào tạo.</w:t>
      </w:r>
    </w:p>
    <w:p w:rsidR="00DD1FD2" w:rsidRPr="00550B32" w:rsidRDefault="00DD1FD2" w:rsidP="00DD1FD2">
      <w:pPr>
        <w:spacing w:line="320" w:lineRule="exact"/>
        <w:ind w:right="-143" w:firstLine="709"/>
        <w:jc w:val="both"/>
        <w:rPr>
          <w:b/>
          <w:iCs/>
          <w:sz w:val="28"/>
          <w:szCs w:val="28"/>
          <w:lang w:val="pt-BR"/>
        </w:rPr>
      </w:pPr>
    </w:p>
    <w:p w:rsidR="0056065A" w:rsidRPr="00CB3112" w:rsidRDefault="0056065A" w:rsidP="00CB3112">
      <w:bookmarkStart w:id="0" w:name="_GoBack"/>
      <w:bookmarkEnd w:id="0"/>
    </w:p>
    <w:sectPr w:rsidR="0056065A" w:rsidRPr="00CB3112" w:rsidSect="004E3268">
      <w:pgSz w:w="11907" w:h="16840" w:code="9"/>
      <w:pgMar w:top="1134" w:right="1134" w:bottom="1134" w:left="1701" w:header="720" w:footer="720" w:gutter="0"/>
      <w:pgNumType w:start="8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FD6" w:rsidRDefault="00927FD6">
      <w:r>
        <w:separator/>
      </w:r>
    </w:p>
  </w:endnote>
  <w:endnote w:type="continuationSeparator" w:id="0">
    <w:p w:rsidR="00927FD6" w:rsidRDefault="0092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FD6" w:rsidRDefault="00927FD6">
      <w:r>
        <w:separator/>
      </w:r>
    </w:p>
  </w:footnote>
  <w:footnote w:type="continuationSeparator" w:id="0">
    <w:p w:rsidR="00927FD6" w:rsidRDefault="00927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03632"/>
    <w:rsid w:val="000135A2"/>
    <w:rsid w:val="000177B2"/>
    <w:rsid w:val="00052DFA"/>
    <w:rsid w:val="0005756B"/>
    <w:rsid w:val="00097AC8"/>
    <w:rsid w:val="00137E36"/>
    <w:rsid w:val="00142F52"/>
    <w:rsid w:val="0015553B"/>
    <w:rsid w:val="00176393"/>
    <w:rsid w:val="00180582"/>
    <w:rsid w:val="0019168E"/>
    <w:rsid w:val="00192D07"/>
    <w:rsid w:val="001E38BE"/>
    <w:rsid w:val="00244C2E"/>
    <w:rsid w:val="0025546B"/>
    <w:rsid w:val="00267C6D"/>
    <w:rsid w:val="002827D2"/>
    <w:rsid w:val="002837F4"/>
    <w:rsid w:val="002E46D9"/>
    <w:rsid w:val="00366E4B"/>
    <w:rsid w:val="003744C3"/>
    <w:rsid w:val="003903D2"/>
    <w:rsid w:val="003D2663"/>
    <w:rsid w:val="0041095D"/>
    <w:rsid w:val="0047377B"/>
    <w:rsid w:val="00473F9D"/>
    <w:rsid w:val="00475C96"/>
    <w:rsid w:val="004C79DF"/>
    <w:rsid w:val="004E3268"/>
    <w:rsid w:val="004F74B3"/>
    <w:rsid w:val="0056065A"/>
    <w:rsid w:val="005778FD"/>
    <w:rsid w:val="00585851"/>
    <w:rsid w:val="00665EF2"/>
    <w:rsid w:val="00683D31"/>
    <w:rsid w:val="0078023E"/>
    <w:rsid w:val="0078382A"/>
    <w:rsid w:val="00797D2E"/>
    <w:rsid w:val="007E3D70"/>
    <w:rsid w:val="00810D1B"/>
    <w:rsid w:val="008429AF"/>
    <w:rsid w:val="008A2E05"/>
    <w:rsid w:val="008B0E97"/>
    <w:rsid w:val="00922611"/>
    <w:rsid w:val="00927FD6"/>
    <w:rsid w:val="00972F42"/>
    <w:rsid w:val="00A15FC0"/>
    <w:rsid w:val="00A67E30"/>
    <w:rsid w:val="00A96263"/>
    <w:rsid w:val="00AA1E12"/>
    <w:rsid w:val="00AA4B0E"/>
    <w:rsid w:val="00AB48D5"/>
    <w:rsid w:val="00B14C66"/>
    <w:rsid w:val="00B15E88"/>
    <w:rsid w:val="00B70792"/>
    <w:rsid w:val="00BA3310"/>
    <w:rsid w:val="00BD2FD4"/>
    <w:rsid w:val="00BE6C33"/>
    <w:rsid w:val="00CB3112"/>
    <w:rsid w:val="00CC3BF3"/>
    <w:rsid w:val="00D479AF"/>
    <w:rsid w:val="00DD1FD2"/>
    <w:rsid w:val="00DD2D88"/>
    <w:rsid w:val="00DE34AC"/>
    <w:rsid w:val="00E3329D"/>
    <w:rsid w:val="00E656A0"/>
    <w:rsid w:val="00E672C5"/>
    <w:rsid w:val="00EC795D"/>
    <w:rsid w:val="00F74D4D"/>
    <w:rsid w:val="00F86C92"/>
    <w:rsid w:val="00FB3AE4"/>
    <w:rsid w:val="00FE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 w:type="paragraph" w:styleId="BodyTextIndent">
    <w:name w:val="Body Text Indent"/>
    <w:basedOn w:val="Normal"/>
    <w:link w:val="BodyTextIndentChar"/>
    <w:rsid w:val="00A15FC0"/>
    <w:pPr>
      <w:spacing w:before="120"/>
      <w:ind w:firstLine="720"/>
      <w:jc w:val="both"/>
    </w:pPr>
    <w:rPr>
      <w:rFonts w:ascii=".VnTime" w:hAnsi=".VnTime"/>
      <w:sz w:val="28"/>
      <w:szCs w:val="28"/>
      <w:lang w:val="en-GB"/>
    </w:rPr>
  </w:style>
  <w:style w:type="character" w:customStyle="1" w:styleId="BodyTextIndentChar">
    <w:name w:val="Body Text Indent Char"/>
    <w:basedOn w:val="DefaultParagraphFont"/>
    <w:link w:val="BodyTextIndent"/>
    <w:rsid w:val="00A15FC0"/>
    <w:rPr>
      <w:rFonts w:ascii=".VnTime" w:eastAsia="Times New Roman" w:hAnsi=".VnTime" w:cs="Times New Roman"/>
      <w:sz w:val="28"/>
      <w:szCs w:val="28"/>
      <w:lang w:val="en-GB"/>
    </w:rPr>
  </w:style>
  <w:style w:type="paragraph" w:customStyle="1" w:styleId="sonvb">
    <w:name w:val="son vb"/>
    <w:basedOn w:val="Normal"/>
    <w:link w:val="sonvbChar"/>
    <w:qFormat/>
    <w:rsid w:val="00FB3AE4"/>
    <w:pPr>
      <w:spacing w:after="120" w:line="360" w:lineRule="auto"/>
      <w:ind w:firstLine="720"/>
      <w:jc w:val="both"/>
    </w:pPr>
    <w:rPr>
      <w:rFonts w:eastAsia="Arial"/>
      <w:sz w:val="28"/>
      <w:szCs w:val="28"/>
    </w:rPr>
  </w:style>
  <w:style w:type="character" w:customStyle="1" w:styleId="sonvbChar">
    <w:name w:val="son vb Char"/>
    <w:link w:val="sonvb"/>
    <w:rsid w:val="00FB3AE4"/>
    <w:rPr>
      <w:rFonts w:ascii="Times New Roman" w:eastAsia="Arial" w:hAnsi="Times New Roman" w:cs="Times New Roman"/>
      <w:sz w:val="28"/>
      <w:szCs w:val="28"/>
    </w:rPr>
  </w:style>
  <w:style w:type="paragraph" w:styleId="BodyText">
    <w:name w:val="Body Text"/>
    <w:aliases w:val="DNV-Body"/>
    <w:basedOn w:val="Normal"/>
    <w:link w:val="BodyTextChar"/>
    <w:uiPriority w:val="99"/>
    <w:rsid w:val="00CB3112"/>
    <w:pPr>
      <w:spacing w:after="120"/>
    </w:pPr>
  </w:style>
  <w:style w:type="character" w:customStyle="1" w:styleId="BodyTextChar">
    <w:name w:val="Body Text Char"/>
    <w:aliases w:val="DNV-Body Char"/>
    <w:basedOn w:val="DefaultParagraphFont"/>
    <w:link w:val="BodyText"/>
    <w:uiPriority w:val="99"/>
    <w:rsid w:val="00CB3112"/>
    <w:rPr>
      <w:rFonts w:ascii="Times New Roman" w:eastAsia="Times New Roman" w:hAnsi="Times New Roman" w:cs="Times New Roman"/>
      <w:sz w:val="24"/>
      <w:szCs w:val="24"/>
    </w:rPr>
  </w:style>
  <w:style w:type="character" w:customStyle="1" w:styleId="BodyTextChar1">
    <w:name w:val="Body Text Char1"/>
    <w:aliases w:val="DNV-Body Char1"/>
    <w:uiPriority w:val="99"/>
    <w:locked/>
    <w:rsid w:val="00CB311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40</cp:revision>
  <dcterms:created xsi:type="dcterms:W3CDTF">2025-07-28T05:15:00Z</dcterms:created>
  <dcterms:modified xsi:type="dcterms:W3CDTF">2025-07-28T06:20:00Z</dcterms:modified>
</cp:coreProperties>
</file>